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D9B" w:rsidRDefault="00207D9B">
      <w:r>
        <w:t>GEACC</w:t>
      </w:r>
      <w:r w:rsidR="006C21EB">
        <w:t xml:space="preserve"> Criteria for…</w:t>
      </w:r>
    </w:p>
    <w:p w:rsidR="00C778CC" w:rsidRDefault="00207D9B">
      <w:r>
        <w:t>…</w:t>
      </w:r>
      <w:r w:rsidR="007E3B94">
        <w:t xml:space="preserve">adding </w:t>
      </w:r>
      <w:r>
        <w:t xml:space="preserve">Courses </w:t>
      </w:r>
      <w:r w:rsidR="007E3B94">
        <w:t xml:space="preserve">to </w:t>
      </w:r>
      <w:r w:rsidR="00153B63">
        <w:t xml:space="preserve">a </w:t>
      </w:r>
      <w:r>
        <w:t>Gen Ed</w:t>
      </w:r>
      <w:r w:rsidR="00153B63">
        <w:t xml:space="preserve"> competency</w:t>
      </w:r>
    </w:p>
    <w:p w:rsidR="00035127" w:rsidRDefault="00035127" w:rsidP="00207D9B">
      <w:pPr>
        <w:pStyle w:val="ListParagraph"/>
        <w:numPr>
          <w:ilvl w:val="0"/>
          <w:numId w:val="1"/>
        </w:numPr>
      </w:pPr>
      <w:r>
        <w:t xml:space="preserve">The course addresses the General Education Competency with the </w:t>
      </w:r>
      <w:r w:rsidRPr="00035127">
        <w:rPr>
          <w:b/>
        </w:rPr>
        <w:t>majority</w:t>
      </w:r>
      <w:r>
        <w:t xml:space="preserve"> (&gt;50%) of its content.</w:t>
      </w:r>
    </w:p>
    <w:p w:rsidR="00207D9B" w:rsidRDefault="00207D9B" w:rsidP="00207D9B">
      <w:pPr>
        <w:pStyle w:val="ListParagraph"/>
        <w:numPr>
          <w:ilvl w:val="0"/>
          <w:numId w:val="1"/>
        </w:numPr>
      </w:pPr>
      <w:r>
        <w:t xml:space="preserve">Course outcomes </w:t>
      </w:r>
      <w:r w:rsidRPr="00035127">
        <w:rPr>
          <w:b/>
        </w:rPr>
        <w:t>map accurately</w:t>
      </w:r>
      <w:r>
        <w:t xml:space="preserve"> to BOR General Education Competency Outcomes</w:t>
      </w:r>
    </w:p>
    <w:p w:rsidR="00207D9B" w:rsidRDefault="00207D9B" w:rsidP="00D87482">
      <w:pPr>
        <w:pStyle w:val="ListParagraph"/>
        <w:numPr>
          <w:ilvl w:val="0"/>
          <w:numId w:val="1"/>
        </w:numPr>
      </w:pPr>
      <w:r>
        <w:t xml:space="preserve">Proposer </w:t>
      </w:r>
      <w:r w:rsidR="00035127">
        <w:t xml:space="preserve">has considered the impact of </w:t>
      </w:r>
      <w:r w:rsidR="00035127" w:rsidRPr="00035127">
        <w:rPr>
          <w:b/>
        </w:rPr>
        <w:t>transferability</w:t>
      </w:r>
      <w:r w:rsidR="00035127">
        <w:t>, unless the course is in a primarily terminal program.</w:t>
      </w:r>
    </w:p>
    <w:p w:rsidR="00D87482" w:rsidRDefault="00D87482" w:rsidP="00D87482">
      <w:pPr>
        <w:pStyle w:val="ListParagraph"/>
        <w:numPr>
          <w:ilvl w:val="0"/>
          <w:numId w:val="1"/>
        </w:numPr>
      </w:pPr>
      <w:r>
        <w:t>Proposer has considered how assessment of the BOR Outcomes will be accomplished.</w:t>
      </w:r>
    </w:p>
    <w:p w:rsidR="00D87482" w:rsidRDefault="00D87482" w:rsidP="00D87482">
      <w:pPr>
        <w:pStyle w:val="ListParagraph"/>
      </w:pPr>
      <w:bookmarkStart w:id="0" w:name="_GoBack"/>
      <w:bookmarkEnd w:id="0"/>
    </w:p>
    <w:p w:rsidR="00207D9B" w:rsidRDefault="00207D9B">
      <w:r>
        <w:t>…removing Courses from</w:t>
      </w:r>
      <w:r w:rsidR="00153B63">
        <w:t xml:space="preserve"> a</w:t>
      </w:r>
      <w:r>
        <w:t xml:space="preserve"> Gen Ed</w:t>
      </w:r>
      <w:r w:rsidR="00153B63">
        <w:t xml:space="preserve"> competency</w:t>
      </w:r>
    </w:p>
    <w:p w:rsidR="00207D9B" w:rsidRDefault="00153B63" w:rsidP="00207D9B">
      <w:pPr>
        <w:pStyle w:val="ListParagraph"/>
        <w:numPr>
          <w:ilvl w:val="0"/>
          <w:numId w:val="2"/>
        </w:numPr>
      </w:pPr>
      <w:r>
        <w:t>No programs require that particular course as part of their Gen Ed requirements</w:t>
      </w:r>
    </w:p>
    <w:p w:rsidR="00153B63" w:rsidRDefault="00153B63" w:rsidP="00207D9B">
      <w:pPr>
        <w:pStyle w:val="ListParagraph"/>
        <w:numPr>
          <w:ilvl w:val="0"/>
          <w:numId w:val="2"/>
        </w:numPr>
      </w:pPr>
      <w:r>
        <w:t>Rationale for how students can (easily) meet that competency through other courses</w:t>
      </w:r>
    </w:p>
    <w:p w:rsidR="00207D9B" w:rsidRDefault="00207D9B"/>
    <w:p w:rsidR="00207D9B" w:rsidRDefault="00207D9B">
      <w:r>
        <w:t>…Exemptions from Gen Ed requirements</w:t>
      </w:r>
    </w:p>
    <w:p w:rsidR="00207D9B" w:rsidRDefault="00207D9B" w:rsidP="00207D9B">
      <w:pPr>
        <w:pStyle w:val="ListParagraph"/>
        <w:numPr>
          <w:ilvl w:val="0"/>
          <w:numId w:val="4"/>
        </w:numPr>
      </w:pPr>
      <w:r>
        <w:t>The program must otherwise exceed the credit limit imposed by the college (60-61 credits)</w:t>
      </w:r>
    </w:p>
    <w:p w:rsidR="00207D9B" w:rsidRDefault="00207D9B" w:rsidP="00207D9B">
      <w:pPr>
        <w:pStyle w:val="ListParagraph"/>
        <w:numPr>
          <w:ilvl w:val="0"/>
          <w:numId w:val="4"/>
        </w:numPr>
      </w:pPr>
      <w:r>
        <w:t>The program must be accredited by an outside agency</w:t>
      </w:r>
    </w:p>
    <w:p w:rsidR="00207D9B" w:rsidRDefault="00207D9B" w:rsidP="00207D9B">
      <w:pPr>
        <w:ind w:left="360"/>
      </w:pPr>
      <w:r>
        <w:t>Then, for the proposed Competency Exemption, ONE of the following arguments must be convincingly made:</w:t>
      </w:r>
    </w:p>
    <w:p w:rsidR="00207D9B" w:rsidRDefault="00207D9B" w:rsidP="00207D9B">
      <w:pPr>
        <w:pStyle w:val="ListParagraph"/>
        <w:numPr>
          <w:ilvl w:val="0"/>
          <w:numId w:val="5"/>
        </w:numPr>
      </w:pPr>
      <w:r>
        <w:t>The students in the program don’t need that competency in their future studies or job</w:t>
      </w:r>
    </w:p>
    <w:p w:rsidR="00207D9B" w:rsidRDefault="00207D9B" w:rsidP="00207D9B">
      <w:pPr>
        <w:pStyle w:val="ListParagraph"/>
        <w:numPr>
          <w:ilvl w:val="0"/>
          <w:numId w:val="5"/>
        </w:numPr>
      </w:pPr>
      <w:r>
        <w:t>The students will be essentially acquiring the competency through other program classes</w:t>
      </w:r>
    </w:p>
    <w:p w:rsidR="006C21EB" w:rsidRDefault="006C21EB"/>
    <w:p w:rsidR="006C21EB" w:rsidRDefault="006C21EB">
      <w:r>
        <w:t>GEACC determines by vote whether the criteria are met.  The proposal then moves to CEAC for final approval (CEAC paperwork is required for all of the above).  Changes generally go into effect the next academic year.</w:t>
      </w:r>
    </w:p>
    <w:sectPr w:rsidR="006C2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B67BE"/>
    <w:multiLevelType w:val="hybridMultilevel"/>
    <w:tmpl w:val="D1E62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55209"/>
    <w:multiLevelType w:val="hybridMultilevel"/>
    <w:tmpl w:val="5B9CD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F0725"/>
    <w:multiLevelType w:val="hybridMultilevel"/>
    <w:tmpl w:val="C70467AA"/>
    <w:lvl w:ilvl="0" w:tplc="8A8214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9606B8"/>
    <w:multiLevelType w:val="hybridMultilevel"/>
    <w:tmpl w:val="6F2C5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C1FDA"/>
    <w:multiLevelType w:val="hybridMultilevel"/>
    <w:tmpl w:val="7EC25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9B"/>
    <w:rsid w:val="00035127"/>
    <w:rsid w:val="00153B63"/>
    <w:rsid w:val="00207D9B"/>
    <w:rsid w:val="00594912"/>
    <w:rsid w:val="006C21EB"/>
    <w:rsid w:val="007E3B94"/>
    <w:rsid w:val="00996994"/>
    <w:rsid w:val="009F73B8"/>
    <w:rsid w:val="00D87482"/>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176B2-2BDF-4B65-8EEA-52280AE6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36571">
      <w:bodyDiv w:val="1"/>
      <w:marLeft w:val="0"/>
      <w:marRight w:val="0"/>
      <w:marTop w:val="0"/>
      <w:marBottom w:val="0"/>
      <w:divBdr>
        <w:top w:val="none" w:sz="0" w:space="0" w:color="auto"/>
        <w:left w:val="none" w:sz="0" w:space="0" w:color="auto"/>
        <w:bottom w:val="none" w:sz="0" w:space="0" w:color="auto"/>
        <w:right w:val="none" w:sz="0" w:space="0" w:color="auto"/>
      </w:divBdr>
    </w:div>
    <w:div w:id="196877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Seabury, Jason</dc:creator>
  <cp:keywords/>
  <dc:description/>
  <cp:lastModifiedBy>Seabury, Jason</cp:lastModifiedBy>
  <cp:revision>4</cp:revision>
  <dcterms:created xsi:type="dcterms:W3CDTF">2017-11-15T22:10:00Z</dcterms:created>
  <dcterms:modified xsi:type="dcterms:W3CDTF">2017-11-15T22:24:00Z</dcterms:modified>
</cp:coreProperties>
</file>