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546B2F" w:rsidRPr="006A4C07" w:rsidRDefault="004479EC" w:rsidP="00546B2F">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F91CF5" w:rsidRPr="00F91CF5">
        <w:rPr>
          <w:b/>
          <w:sz w:val="24"/>
          <w:szCs w:val="24"/>
          <w:highlight w:val="yellow"/>
        </w:rPr>
        <w:t>SCIENTIFIC KNOWLEDGE / UNDERSTANDING</w:t>
      </w:r>
      <w:r w:rsidR="00F91CF5">
        <w:rPr>
          <w:sz w:val="24"/>
          <w:szCs w:val="24"/>
        </w:rPr>
        <w:t xml:space="preserve"> </w:t>
      </w:r>
      <w:r>
        <w:rPr>
          <w:sz w:val="24"/>
          <w:szCs w:val="24"/>
        </w:rPr>
        <w:t>(Goal:</w:t>
      </w:r>
      <w:r w:rsidR="00946E07" w:rsidRPr="00946E07">
        <w:rPr>
          <w:rFonts w:cs="Calibri"/>
          <w:sz w:val="24"/>
          <w:szCs w:val="24"/>
        </w:rPr>
        <w:t xml:space="preserve"> </w:t>
      </w:r>
      <w:r w:rsidR="00546B2F" w:rsidRPr="006A4C07">
        <w:rPr>
          <w:rFonts w:cs="Calibri"/>
          <w:sz w:val="24"/>
          <w:szCs w:val="24"/>
        </w:rPr>
        <w:t>Students will gain a broad</w:t>
      </w:r>
      <w:r w:rsidR="00546B2F">
        <w:rPr>
          <w:rFonts w:cs="Calibri"/>
          <w:sz w:val="24"/>
          <w:szCs w:val="24"/>
        </w:rPr>
        <w:t xml:space="preserve"> </w:t>
      </w:r>
      <w:r w:rsidR="00546B2F" w:rsidRPr="006A4C07">
        <w:rPr>
          <w:rFonts w:cs="Calibri"/>
          <w:sz w:val="24"/>
          <w:szCs w:val="24"/>
        </w:rPr>
        <w:t>base of scientific knowledge</w:t>
      </w:r>
      <w:r w:rsidR="00546B2F">
        <w:rPr>
          <w:rFonts w:cs="Calibri"/>
          <w:sz w:val="24"/>
          <w:szCs w:val="24"/>
        </w:rPr>
        <w:t xml:space="preserve"> </w:t>
      </w:r>
      <w:r w:rsidR="00546B2F" w:rsidRPr="006A4C07">
        <w:rPr>
          <w:rFonts w:cs="Calibri"/>
          <w:sz w:val="24"/>
          <w:szCs w:val="24"/>
        </w:rPr>
        <w:t>and methodologies in the</w:t>
      </w:r>
      <w:r w:rsidR="00546B2F" w:rsidRPr="00546B2F">
        <w:rPr>
          <w:rFonts w:cs="Calibri"/>
          <w:sz w:val="24"/>
          <w:szCs w:val="24"/>
        </w:rPr>
        <w:t xml:space="preserve"> </w:t>
      </w:r>
      <w:r w:rsidR="00546B2F" w:rsidRPr="006A4C07">
        <w:rPr>
          <w:rFonts w:cs="Calibri"/>
          <w:sz w:val="24"/>
          <w:szCs w:val="24"/>
        </w:rPr>
        <w:t>natural sciences. This will</w:t>
      </w:r>
      <w:r w:rsidR="00546B2F">
        <w:rPr>
          <w:rFonts w:cs="Calibri"/>
          <w:sz w:val="24"/>
          <w:szCs w:val="24"/>
        </w:rPr>
        <w:t xml:space="preserve"> </w:t>
      </w:r>
      <w:r w:rsidR="00546B2F" w:rsidRPr="006A4C07">
        <w:rPr>
          <w:rFonts w:cs="Calibri"/>
          <w:sz w:val="24"/>
          <w:szCs w:val="24"/>
        </w:rPr>
        <w:t>enable them to develop</w:t>
      </w:r>
      <w:r w:rsidR="00546B2F">
        <w:rPr>
          <w:rFonts w:cs="Calibri"/>
          <w:sz w:val="24"/>
          <w:szCs w:val="24"/>
        </w:rPr>
        <w:t xml:space="preserve"> </w:t>
      </w:r>
      <w:r w:rsidR="00546B2F" w:rsidRPr="006A4C07">
        <w:rPr>
          <w:rFonts w:cs="Calibri"/>
          <w:sz w:val="24"/>
          <w:szCs w:val="24"/>
        </w:rPr>
        <w:t>scientific literacy, the</w:t>
      </w:r>
      <w:r w:rsidR="00546B2F">
        <w:rPr>
          <w:rFonts w:cs="Calibri"/>
          <w:sz w:val="24"/>
          <w:szCs w:val="24"/>
        </w:rPr>
        <w:t xml:space="preserve"> </w:t>
      </w:r>
      <w:r w:rsidR="00546B2F" w:rsidRPr="006A4C07">
        <w:rPr>
          <w:rFonts w:cs="Calibri"/>
          <w:sz w:val="24"/>
          <w:szCs w:val="24"/>
        </w:rPr>
        <w:t>knowledge and</w:t>
      </w:r>
      <w:r w:rsidR="00546B2F">
        <w:rPr>
          <w:rFonts w:cs="Calibri"/>
          <w:sz w:val="24"/>
          <w:szCs w:val="24"/>
        </w:rPr>
        <w:t xml:space="preserve"> </w:t>
      </w:r>
      <w:r w:rsidR="00546B2F" w:rsidRPr="006A4C07">
        <w:rPr>
          <w:rFonts w:cs="Calibri"/>
          <w:sz w:val="24"/>
          <w:szCs w:val="24"/>
        </w:rPr>
        <w:t>understanding of scientific</w:t>
      </w:r>
      <w:r w:rsidR="00546B2F">
        <w:rPr>
          <w:rFonts w:cs="Calibri"/>
          <w:sz w:val="24"/>
          <w:szCs w:val="24"/>
        </w:rPr>
        <w:t xml:space="preserve"> </w:t>
      </w:r>
      <w:r w:rsidR="00546B2F" w:rsidRPr="006A4C07">
        <w:rPr>
          <w:rFonts w:cs="Calibri"/>
          <w:sz w:val="24"/>
          <w:szCs w:val="24"/>
        </w:rPr>
        <w:t>concepts and processes</w:t>
      </w:r>
    </w:p>
    <w:p w:rsidR="00546B2F" w:rsidRPr="006A4C07" w:rsidRDefault="00546B2F" w:rsidP="00546B2F">
      <w:pPr>
        <w:autoSpaceDE w:val="0"/>
        <w:autoSpaceDN w:val="0"/>
        <w:adjustRightInd w:val="0"/>
        <w:spacing w:after="0" w:line="240" w:lineRule="auto"/>
        <w:rPr>
          <w:rFonts w:cs="Calibri"/>
          <w:sz w:val="24"/>
          <w:szCs w:val="24"/>
        </w:rPr>
      </w:pPr>
      <w:proofErr w:type="gramStart"/>
      <w:r w:rsidRPr="006A4C07">
        <w:rPr>
          <w:rFonts w:cs="Calibri"/>
          <w:sz w:val="24"/>
          <w:szCs w:val="24"/>
        </w:rPr>
        <w:t>essential</w:t>
      </w:r>
      <w:proofErr w:type="gramEnd"/>
      <w:r w:rsidRPr="006A4C07">
        <w:rPr>
          <w:rFonts w:cs="Calibri"/>
          <w:sz w:val="24"/>
          <w:szCs w:val="24"/>
        </w:rPr>
        <w:t xml:space="preserve"> for personal</w:t>
      </w:r>
      <w:r>
        <w:rPr>
          <w:rFonts w:cs="Calibri"/>
          <w:sz w:val="24"/>
          <w:szCs w:val="24"/>
        </w:rPr>
        <w:t xml:space="preserve"> </w:t>
      </w:r>
      <w:r w:rsidRPr="006A4C07">
        <w:rPr>
          <w:rFonts w:cs="Calibri"/>
          <w:sz w:val="24"/>
          <w:szCs w:val="24"/>
        </w:rPr>
        <w:t>decision making and</w:t>
      </w:r>
      <w:r>
        <w:rPr>
          <w:rFonts w:cs="Calibri"/>
          <w:sz w:val="24"/>
          <w:szCs w:val="24"/>
        </w:rPr>
        <w:t xml:space="preserve"> </w:t>
      </w:r>
      <w:r w:rsidRPr="006A4C07">
        <w:rPr>
          <w:rFonts w:cs="Calibri"/>
          <w:sz w:val="24"/>
          <w:szCs w:val="24"/>
        </w:rPr>
        <w:t>understanding scientific</w:t>
      </w:r>
      <w:r>
        <w:rPr>
          <w:rFonts w:cs="Calibri"/>
          <w:sz w:val="24"/>
          <w:szCs w:val="24"/>
        </w:rPr>
        <w:t xml:space="preserve"> </w:t>
      </w:r>
      <w:r w:rsidRPr="006A4C07">
        <w:rPr>
          <w:rFonts w:cs="Calibri"/>
          <w:sz w:val="24"/>
          <w:szCs w:val="24"/>
        </w:rPr>
        <w:t>issues.</w:t>
      </w:r>
      <w:r>
        <w:rPr>
          <w:rFonts w:cs="Calibri"/>
          <w:sz w:val="24"/>
          <w:szCs w:val="24"/>
        </w:rPr>
        <w:t>)</w:t>
      </w:r>
    </w:p>
    <w:p w:rsidR="002F440D" w:rsidRPr="009B6103" w:rsidRDefault="002F440D" w:rsidP="00795CC5">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123F25">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123F25"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EB6AD4" w:rsidRDefault="00EB6AD4" w:rsidP="00795CC5">
            <w:pPr>
              <w:autoSpaceDE w:val="0"/>
              <w:autoSpaceDN w:val="0"/>
              <w:adjustRightInd w:val="0"/>
              <w:rPr>
                <w:sz w:val="24"/>
                <w:szCs w:val="24"/>
              </w:rPr>
            </w:pPr>
          </w:p>
          <w:p w:rsidR="00546B2F" w:rsidRPr="006A4C07" w:rsidRDefault="00546B2F" w:rsidP="00546B2F">
            <w:pPr>
              <w:autoSpaceDE w:val="0"/>
              <w:autoSpaceDN w:val="0"/>
              <w:adjustRightInd w:val="0"/>
              <w:rPr>
                <w:rFonts w:cs="Calibri"/>
                <w:sz w:val="24"/>
                <w:szCs w:val="24"/>
              </w:rPr>
            </w:pPr>
            <w:r w:rsidRPr="006A4C07">
              <w:rPr>
                <w:rFonts w:cs="Calibri"/>
                <w:sz w:val="24"/>
                <w:szCs w:val="24"/>
              </w:rPr>
              <w:t>1. Communicate using appropriate scientific terminology.</w:t>
            </w:r>
          </w:p>
          <w:p w:rsidR="00546B2F" w:rsidRPr="00946E07" w:rsidRDefault="00546B2F" w:rsidP="00546B2F">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r w:rsidRPr="006A4C07">
              <w:rPr>
                <w:rFonts w:cs="Calibri"/>
                <w:sz w:val="24"/>
                <w:szCs w:val="24"/>
              </w:rPr>
              <w:t xml:space="preserve">2. Use representations and models to communicate scientific knowledge </w:t>
            </w:r>
            <w:r>
              <w:rPr>
                <w:rFonts w:cs="Calibri"/>
                <w:sz w:val="24"/>
                <w:szCs w:val="24"/>
              </w:rPr>
              <w:t xml:space="preserve">  </w:t>
            </w:r>
          </w:p>
          <w:p w:rsidR="00546B2F" w:rsidRPr="006A4C07" w:rsidRDefault="00546B2F" w:rsidP="00546B2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and</w:t>
            </w:r>
            <w:proofErr w:type="gramEnd"/>
            <w:r w:rsidRPr="006A4C07">
              <w:rPr>
                <w:rFonts w:cs="Calibri"/>
                <w:sz w:val="24"/>
                <w:szCs w:val="24"/>
              </w:rPr>
              <w:t xml:space="preserve"> solve scientific problems.</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r w:rsidRPr="006A4C07">
              <w:rPr>
                <w:rFonts w:cs="Calibri"/>
                <w:sz w:val="24"/>
                <w:szCs w:val="24"/>
              </w:rPr>
              <w:t xml:space="preserve">3. Plan and implement data collection strategies appropriate to a </w:t>
            </w:r>
          </w:p>
          <w:p w:rsidR="00546B2F" w:rsidRPr="006A4C07" w:rsidRDefault="00546B2F" w:rsidP="00546B2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particular</w:t>
            </w:r>
            <w:proofErr w:type="gramEnd"/>
            <w:r w:rsidRPr="006A4C07">
              <w:rPr>
                <w:rFonts w:cs="Calibri"/>
                <w:sz w:val="24"/>
                <w:szCs w:val="24"/>
              </w:rPr>
              <w:t xml:space="preserve"> scientific question.</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r w:rsidRPr="006A4C07">
              <w:rPr>
                <w:rFonts w:cs="Calibri"/>
                <w:sz w:val="24"/>
                <w:szCs w:val="24"/>
              </w:rPr>
              <w:t xml:space="preserve">4. Articulate the reasons that scientific explanations and theories are </w:t>
            </w:r>
          </w:p>
          <w:p w:rsidR="00546B2F" w:rsidRPr="006A4C07" w:rsidRDefault="00546B2F" w:rsidP="00546B2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refined</w:t>
            </w:r>
            <w:proofErr w:type="gramEnd"/>
            <w:r w:rsidRPr="006A4C07">
              <w:rPr>
                <w:rFonts w:cs="Calibri"/>
                <w:sz w:val="24"/>
                <w:szCs w:val="24"/>
              </w:rPr>
              <w:t xml:space="preserve"> or replaced.</w:t>
            </w:r>
          </w:p>
          <w:p w:rsidR="00BD3E37" w:rsidRDefault="00BD3E37" w:rsidP="00546B2F">
            <w:pPr>
              <w:autoSpaceDE w:val="0"/>
              <w:autoSpaceDN w:val="0"/>
              <w:adjustRightInd w:val="0"/>
              <w:rPr>
                <w:sz w:val="24"/>
                <w:szCs w:val="24"/>
              </w:rPr>
            </w:pPr>
          </w:p>
        </w:tc>
        <w:tc>
          <w:tcPr>
            <w:tcW w:w="7308" w:type="dxa"/>
          </w:tcPr>
          <w:p w:rsidR="005F7714" w:rsidRDefault="005F7714" w:rsidP="004479EC">
            <w:pPr>
              <w:rPr>
                <w:sz w:val="24"/>
                <w:szCs w:val="24"/>
              </w:rPr>
            </w:pPr>
          </w:p>
        </w:tc>
      </w:tr>
      <w:tr w:rsidR="00946E07" w:rsidRPr="004479EC" w:rsidTr="004479EC">
        <w:tc>
          <w:tcPr>
            <w:tcW w:w="7308" w:type="dxa"/>
          </w:tcPr>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r w:rsidRPr="006A4C07">
              <w:rPr>
                <w:rFonts w:cs="Calibri"/>
                <w:sz w:val="24"/>
                <w:szCs w:val="24"/>
              </w:rPr>
              <w:t xml:space="preserve">5. Evaluate the quality of scientific information on the basis of its source </w:t>
            </w:r>
          </w:p>
          <w:p w:rsidR="00546B2F" w:rsidRPr="006A4C07" w:rsidRDefault="00546B2F" w:rsidP="00546B2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and</w:t>
            </w:r>
            <w:proofErr w:type="gramEnd"/>
            <w:r w:rsidRPr="006A4C07">
              <w:rPr>
                <w:rFonts w:cs="Calibri"/>
                <w:sz w:val="24"/>
                <w:szCs w:val="24"/>
              </w:rPr>
              <w:t xml:space="preserve"> the methods used to generate it.</w:t>
            </w:r>
          </w:p>
          <w:p w:rsidR="00795CC5" w:rsidRDefault="00795CC5" w:rsidP="00EB6AD4">
            <w:pPr>
              <w:autoSpaceDE w:val="0"/>
              <w:autoSpaceDN w:val="0"/>
              <w:adjustRightInd w:val="0"/>
              <w:rPr>
                <w:sz w:val="24"/>
                <w:szCs w:val="24"/>
              </w:rPr>
            </w:pPr>
          </w:p>
        </w:tc>
        <w:tc>
          <w:tcPr>
            <w:tcW w:w="7308" w:type="dxa"/>
          </w:tcPr>
          <w:p w:rsidR="00946E07" w:rsidRDefault="00946E07" w:rsidP="004479EC">
            <w:pPr>
              <w:rPr>
                <w:sz w:val="24"/>
                <w:szCs w:val="24"/>
              </w:rPr>
            </w:pPr>
          </w:p>
        </w:tc>
      </w:tr>
      <w:tr w:rsidR="00546B2F" w:rsidRPr="004479EC" w:rsidTr="004479EC">
        <w:tc>
          <w:tcPr>
            <w:tcW w:w="7308" w:type="dxa"/>
          </w:tcPr>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p>
          <w:p w:rsidR="00546B2F" w:rsidRDefault="00546B2F" w:rsidP="00546B2F">
            <w:pPr>
              <w:autoSpaceDE w:val="0"/>
              <w:autoSpaceDN w:val="0"/>
              <w:adjustRightInd w:val="0"/>
              <w:rPr>
                <w:rFonts w:cs="Calibri"/>
                <w:sz w:val="24"/>
                <w:szCs w:val="24"/>
              </w:rPr>
            </w:pPr>
          </w:p>
        </w:tc>
        <w:tc>
          <w:tcPr>
            <w:tcW w:w="7308" w:type="dxa"/>
          </w:tcPr>
          <w:p w:rsidR="00123F25" w:rsidRDefault="00123F25" w:rsidP="00123F25">
            <w:pPr>
              <w:rPr>
                <w:b/>
                <w:i/>
                <w:sz w:val="24"/>
                <w:szCs w:val="24"/>
              </w:rPr>
            </w:pPr>
          </w:p>
          <w:p w:rsidR="00123F25" w:rsidRDefault="00123F25" w:rsidP="00123F25">
            <w:pPr>
              <w:rPr>
                <w:b/>
                <w:i/>
                <w:sz w:val="24"/>
                <w:szCs w:val="24"/>
              </w:rPr>
            </w:pPr>
            <w:r w:rsidRPr="00152951">
              <w:rPr>
                <w:b/>
                <w:i/>
                <w:sz w:val="24"/>
                <w:szCs w:val="24"/>
              </w:rPr>
              <w:t>Additional Outcomes</w:t>
            </w:r>
          </w:p>
          <w:p w:rsidR="00546B2F" w:rsidRDefault="00546B2F" w:rsidP="004479EC">
            <w:pPr>
              <w:rPr>
                <w:sz w:val="24"/>
                <w:szCs w:val="24"/>
              </w:rPr>
            </w:pPr>
          </w:p>
          <w:p w:rsidR="00123F25" w:rsidRDefault="00123F25"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04396"/>
    <w:rsid w:val="00123F25"/>
    <w:rsid w:val="00152951"/>
    <w:rsid w:val="00257C65"/>
    <w:rsid w:val="002F4322"/>
    <w:rsid w:val="002F440D"/>
    <w:rsid w:val="00393EFB"/>
    <w:rsid w:val="004479EC"/>
    <w:rsid w:val="00466921"/>
    <w:rsid w:val="004F563C"/>
    <w:rsid w:val="00546B2F"/>
    <w:rsid w:val="005F7714"/>
    <w:rsid w:val="00795CC5"/>
    <w:rsid w:val="00946E07"/>
    <w:rsid w:val="00A773C7"/>
    <w:rsid w:val="00A92BA6"/>
    <w:rsid w:val="00AE651D"/>
    <w:rsid w:val="00B40C3F"/>
    <w:rsid w:val="00B44748"/>
    <w:rsid w:val="00B64D0A"/>
    <w:rsid w:val="00BA50B4"/>
    <w:rsid w:val="00BD3E37"/>
    <w:rsid w:val="00D52A50"/>
    <w:rsid w:val="00D7585E"/>
    <w:rsid w:val="00E4176C"/>
    <w:rsid w:val="00E518B7"/>
    <w:rsid w:val="00EB6AD4"/>
    <w:rsid w:val="00F9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5</cp:revision>
  <dcterms:created xsi:type="dcterms:W3CDTF">2012-11-20T19:48:00Z</dcterms:created>
  <dcterms:modified xsi:type="dcterms:W3CDTF">2012-11-20T20:47:00Z</dcterms:modified>
</cp:coreProperties>
</file>